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406" w:rsidRPr="00FE0406" w:rsidRDefault="00FE0406" w:rsidP="00FE04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406">
        <w:rPr>
          <w:rFonts w:ascii="Times New Roman" w:hAnsi="Times New Roman" w:cs="Times New Roman"/>
          <w:sz w:val="28"/>
          <w:szCs w:val="28"/>
        </w:rPr>
        <w:t xml:space="preserve">Гражданину, страдающему тяжелой формой хронического заболевания, при котором совместное проживание с ним в одной квартире невозможно, соответствующее жилое помещение должно быть предоставлено незамедлительно после возникновения права на получение жилого помещения вне очереди. </w:t>
      </w:r>
    </w:p>
    <w:p w:rsidR="00FE0406" w:rsidRPr="00FE0406" w:rsidRDefault="00FE0406" w:rsidP="00FE04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406">
        <w:rPr>
          <w:rFonts w:ascii="Times New Roman" w:hAnsi="Times New Roman" w:cs="Times New Roman"/>
          <w:sz w:val="28"/>
          <w:szCs w:val="28"/>
        </w:rPr>
        <w:t xml:space="preserve">К указанному выводу пришел Верховный Суд Российской Федерации в определении от 03.07.2018 № 20-КГ18-22 при рассмотрении кассационной жалобы гражданина, которому было оказано в предоставлении жилого помещения по договору социального найма во внеочередном порядке со ссылкой на отсутствие жилых помещений. </w:t>
      </w:r>
    </w:p>
    <w:p w:rsidR="00FE0406" w:rsidRPr="00FE0406" w:rsidRDefault="00FE0406" w:rsidP="00FE04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406">
        <w:rPr>
          <w:rFonts w:ascii="Times New Roman" w:hAnsi="Times New Roman" w:cs="Times New Roman"/>
          <w:sz w:val="28"/>
          <w:szCs w:val="28"/>
        </w:rPr>
        <w:t xml:space="preserve">Верховный Суд Российской Федерации указал, что дополнительных условий реализации права на предоставление жилья в установленном законом порядке указанной категории граждан, таких как фактическое финансирование и наличие в жилищном фонде субъекта Российской Федерации или в муниципальном жилищном фонде жилья, федеральное законодательство не содержит. </w:t>
      </w:r>
    </w:p>
    <w:p w:rsidR="00FE0406" w:rsidRPr="00FE0406" w:rsidRDefault="00FE0406" w:rsidP="00FE04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0406">
        <w:rPr>
          <w:rFonts w:ascii="Times New Roman" w:hAnsi="Times New Roman" w:cs="Times New Roman"/>
          <w:sz w:val="28"/>
          <w:szCs w:val="28"/>
        </w:rPr>
        <w:t xml:space="preserve">Кроме того, судом обращено внимание на отсутствие в законодательстве указания на срок, в течение которого жилье должно быть предоставлено гражданам, имеющим право на его внеочередное предоставление, что свидетельствует о том, что жилое помещение гражданам указанной категории должно быть предоставлено незамедлительно после возникновения соответствующего субъективного права - права на получение жилого помещения вне очереди. </w:t>
      </w:r>
      <w:proofErr w:type="gramEnd"/>
    </w:p>
    <w:p w:rsidR="006E704E" w:rsidRPr="00FE0406" w:rsidRDefault="00FE0406" w:rsidP="00FE04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406">
        <w:rPr>
          <w:rFonts w:ascii="Times New Roman" w:hAnsi="Times New Roman" w:cs="Times New Roman"/>
          <w:sz w:val="28"/>
          <w:szCs w:val="28"/>
        </w:rPr>
        <w:t>Отказ в предоставлении жилья вне очереди может быть обжалован в суд, а при необходимости с заявлением об оказании помощи в судебной защит</w:t>
      </w:r>
      <w:bookmarkStart w:id="0" w:name="_GoBack"/>
      <w:bookmarkEnd w:id="0"/>
      <w:r w:rsidRPr="00FE0406">
        <w:rPr>
          <w:rFonts w:ascii="Times New Roman" w:hAnsi="Times New Roman" w:cs="Times New Roman"/>
          <w:sz w:val="28"/>
          <w:szCs w:val="28"/>
        </w:rPr>
        <w:t>е прав можно обратиться в прокуратуру района.</w:t>
      </w:r>
    </w:p>
    <w:sectPr w:rsidR="006E704E" w:rsidRPr="00FE0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21A"/>
    <w:rsid w:val="006A121A"/>
    <w:rsid w:val="006E704E"/>
    <w:rsid w:val="00FE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2019-01-27T18:08:00Z</dcterms:created>
  <dcterms:modified xsi:type="dcterms:W3CDTF">2019-01-27T18:09:00Z</dcterms:modified>
</cp:coreProperties>
</file>